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7" w:type="dxa"/>
        <w:jc w:val="center"/>
        <w:tblLayout w:type="fixed"/>
        <w:tblLook w:val="0000" w:firstRow="0" w:lastRow="0" w:firstColumn="0" w:lastColumn="0" w:noHBand="0" w:noVBand="0"/>
      </w:tblPr>
      <w:tblGrid>
        <w:gridCol w:w="4412"/>
        <w:gridCol w:w="1307"/>
        <w:gridCol w:w="4678"/>
      </w:tblGrid>
      <w:tr w:rsidR="007C76E4" w:rsidRPr="007C76E4" w:rsidTr="000F47A2">
        <w:trPr>
          <w:jc w:val="center"/>
        </w:trPr>
        <w:tc>
          <w:tcPr>
            <w:tcW w:w="44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БашЉортостан республи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К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r w:rsidRPr="007C76E4">
              <w:rPr>
                <w:rFonts w:ascii="NewtonITT" w:eastAsia="Arial Unicode MS" w:hAnsi="NewtonI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ОКТЯБРЬСКИЙ ЉАЛА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proofErr w:type="gramStart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452620,  Октябрьскийҡала</w:t>
            </w:r>
            <w:proofErr w:type="gramEnd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hы, 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Чапаев урамы,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0F47A2" w:rsidRPr="000F47A2" w:rsidRDefault="007C76E4" w:rsidP="000F47A2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6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="000F47A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0F47A2" w:rsidRPr="000F4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F4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F47A2" w:rsidRPr="000F4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Пятый созыв                                           </w:t>
      </w:r>
      <w:r w:rsidR="000F47A2" w:rsidRPr="000F4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F47A2" w:rsidRPr="000F47A2" w:rsidRDefault="000F47A2" w:rsidP="000F47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4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Тридцать третье заседание</w:t>
      </w:r>
    </w:p>
    <w:p w:rsidR="000F47A2" w:rsidRPr="000F47A2" w:rsidRDefault="000F47A2" w:rsidP="000F4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47A2" w:rsidRPr="000F47A2" w:rsidRDefault="000F47A2" w:rsidP="000F4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76E4" w:rsidRPr="007C76E4" w:rsidRDefault="007C76E4" w:rsidP="007C76E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4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95"/>
        <w:gridCol w:w="4649"/>
      </w:tblGrid>
      <w:tr w:rsidR="007C76E4" w:rsidRPr="007C76E4" w:rsidTr="00520289">
        <w:trPr>
          <w:trHeight w:val="560"/>
        </w:trPr>
        <w:tc>
          <w:tcPr>
            <w:tcW w:w="4995" w:type="dxa"/>
          </w:tcPr>
          <w:p w:rsidR="007C76E4" w:rsidRPr="007C76E4" w:rsidRDefault="007C76E4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7C76E4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>Љарар</w:t>
            </w:r>
          </w:p>
        </w:tc>
        <w:tc>
          <w:tcPr>
            <w:tcW w:w="4649" w:type="dxa"/>
          </w:tcPr>
          <w:p w:rsidR="007C76E4" w:rsidRPr="007C76E4" w:rsidRDefault="007C76E4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7C76E4"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CB452E" w:rsidRDefault="00CB452E" w:rsidP="009062F0">
      <w:pPr>
        <w:keepNext/>
        <w:keepLines/>
        <w:widowControl w:val="0"/>
        <w:spacing w:after="660" w:line="240" w:lineRule="auto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ситуации на рынке труда в городском округе город Октябрьский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Республики Башкортостан в 20</w:t>
      </w:r>
      <w:r w:rsidR="00C71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541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году</w:t>
      </w:r>
      <w:bookmarkEnd w:id="0"/>
    </w:p>
    <w:p w:rsidR="00CB452E" w:rsidRDefault="00CB452E" w:rsidP="009062F0">
      <w:pPr>
        <w:widowControl w:val="0"/>
        <w:spacing w:after="212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и обсудив информацию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Филиала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государственного казённого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Западный межрайонный центр занятости по городу Октябрьский Попов</w:t>
      </w:r>
      <w:r w:rsidR="0099674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.И. о ситуации на рынке труда в городском округе город Октябрьский Республики Башкортостан в 20</w:t>
      </w:r>
      <w:r w:rsidR="00C7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4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году, Совет городского округа город Октябрьский Республики Башкортостан</w:t>
      </w:r>
    </w:p>
    <w:p w:rsidR="00CB452E" w:rsidRPr="00310D1E" w:rsidRDefault="00CB452E" w:rsidP="009062F0">
      <w:pPr>
        <w:widowControl w:val="0"/>
        <w:spacing w:after="321" w:line="240" w:lineRule="auto"/>
        <w:ind w:left="4160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</w:pPr>
      <w:r w:rsidRPr="00310D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РЕШИЛ:</w:t>
      </w:r>
    </w:p>
    <w:p w:rsidR="003009C7" w:rsidRDefault="00CB452E" w:rsidP="003C1D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03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ситуации на рынке труда в городском округе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Октябрьский Республики Башкортостан в 20</w:t>
      </w:r>
      <w:r w:rsidR="00C7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4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="0003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принять к сведению.</w:t>
      </w:r>
    </w:p>
    <w:p w:rsidR="003009C7" w:rsidRDefault="003009C7" w:rsidP="003009C7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09C7" w:rsidRDefault="003009C7" w:rsidP="003009C7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53F3" w:rsidRPr="000653F3" w:rsidRDefault="000653F3" w:rsidP="000653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0653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</w:p>
    <w:p w:rsidR="000653F3" w:rsidRPr="000653F3" w:rsidRDefault="000653F3" w:rsidP="000653F3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65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городского округа                                                              Ю.В. Корольков                            </w:t>
      </w:r>
      <w:r w:rsidRPr="00065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3009C7" w:rsidRPr="000653F3" w:rsidRDefault="003009C7" w:rsidP="00300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C7" w:rsidRDefault="003009C7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452E" w:rsidRDefault="00CB452E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0653F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</w:t>
      </w:r>
      <w:r w:rsidR="00BB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февраля 202</w:t>
      </w:r>
      <w:r w:rsidR="0074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06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368</w:t>
      </w:r>
    </w:p>
    <w:p w:rsidR="004A55FD" w:rsidRDefault="004A55FD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452E" w:rsidRDefault="00CB452E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3009C7" w:rsidRDefault="003009C7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3009C7" w:rsidRDefault="003009C7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3009C7" w:rsidRDefault="003009C7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3009C7" w:rsidRDefault="003009C7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3009C7" w:rsidRDefault="003009C7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C967C0" w:rsidRDefault="00C967C0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C967C0" w:rsidRDefault="00C967C0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0653F3" w:rsidRDefault="000653F3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E956A6" w:rsidRDefault="00E956A6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город Октябрьский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C76E4" w:rsidRPr="004A55FD">
        <w:rPr>
          <w:rFonts w:ascii="Times New Roman" w:eastAsia="Calibri" w:hAnsi="Times New Roman" w:cs="Times New Roman"/>
          <w:sz w:val="24"/>
          <w:szCs w:val="24"/>
        </w:rPr>
        <w:t>«</w:t>
      </w:r>
      <w:r w:rsidR="00E956A6">
        <w:rPr>
          <w:rFonts w:ascii="Times New Roman" w:eastAsia="Calibri" w:hAnsi="Times New Roman" w:cs="Times New Roman"/>
          <w:sz w:val="24"/>
          <w:szCs w:val="24"/>
        </w:rPr>
        <w:t>09</w:t>
      </w:r>
      <w:r w:rsidR="007C76E4" w:rsidRPr="004A55FD">
        <w:rPr>
          <w:rFonts w:ascii="Times New Roman" w:eastAsia="Calibri" w:hAnsi="Times New Roman" w:cs="Times New Roman"/>
          <w:sz w:val="24"/>
          <w:szCs w:val="24"/>
        </w:rPr>
        <w:t>»</w:t>
      </w:r>
      <w:r w:rsidR="00C71609" w:rsidRPr="004A5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CA7" w:rsidRPr="004A55FD">
        <w:rPr>
          <w:rFonts w:ascii="Times New Roman" w:eastAsia="Calibri" w:hAnsi="Times New Roman" w:cs="Times New Roman"/>
          <w:sz w:val="24"/>
          <w:szCs w:val="24"/>
        </w:rPr>
        <w:t>февраля 202</w:t>
      </w:r>
      <w:r w:rsidR="005412DB">
        <w:rPr>
          <w:rFonts w:ascii="Times New Roman" w:eastAsia="Calibri" w:hAnsi="Times New Roman" w:cs="Times New Roman"/>
          <w:sz w:val="24"/>
          <w:szCs w:val="24"/>
        </w:rPr>
        <w:t>3</w:t>
      </w:r>
      <w:r w:rsidRPr="004A55F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bookmarkStart w:id="1" w:name="_GoBack"/>
      <w:bookmarkEnd w:id="1"/>
      <w:r w:rsidRPr="004A55F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956A6">
        <w:rPr>
          <w:rFonts w:ascii="Times New Roman" w:eastAsia="Calibri" w:hAnsi="Times New Roman" w:cs="Times New Roman"/>
          <w:sz w:val="24"/>
          <w:szCs w:val="24"/>
        </w:rPr>
        <w:t>368</w:t>
      </w:r>
    </w:p>
    <w:p w:rsidR="001D6819" w:rsidRDefault="001D6819" w:rsidP="001D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56A6" w:rsidRDefault="00E956A6" w:rsidP="001D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452E" w:rsidRPr="00A9657B" w:rsidRDefault="00CB452E" w:rsidP="0071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</w:t>
      </w:r>
    </w:p>
    <w:p w:rsidR="007B16B5" w:rsidRDefault="00CB452E" w:rsidP="001D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ситуации на рынке труда в городском округе город</w:t>
      </w: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Октябрьский Республики Башкортостан в 20</w:t>
      </w:r>
      <w:r w:rsidR="00C71609"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4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B7CA7" w:rsidRPr="00C967C0">
        <w:rPr>
          <w:rFonts w:ascii="Times New Roman" w:eastAsia="Times New Roman" w:hAnsi="Times New Roman" w:cs="Times New Roman"/>
          <w:sz w:val="28"/>
          <w:szCs w:val="28"/>
          <w:lang w:val="be-BY" w:eastAsia="ru-RU" w:bidi="ru-RU"/>
        </w:rPr>
        <w:t xml:space="preserve"> </w:t>
      </w:r>
      <w:r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</w:p>
    <w:p w:rsidR="001D6819" w:rsidRPr="001D6819" w:rsidRDefault="001D6819" w:rsidP="001D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0552" w:rsidRPr="007B16B5" w:rsidRDefault="000D7548" w:rsidP="00AB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 xml:space="preserve">Численность рабочей силы (экономически активного населения) городского округа 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Республики Башкортостан </w:t>
      </w:r>
      <w:r w:rsidRPr="007B16B5">
        <w:rPr>
          <w:rFonts w:ascii="Times New Roman" w:hAnsi="Times New Roman" w:cs="Times New Roman"/>
          <w:sz w:val="28"/>
          <w:szCs w:val="28"/>
        </w:rPr>
        <w:t>с 1 апреля 2022</w:t>
      </w:r>
      <w:r w:rsidR="000A4E36" w:rsidRPr="007B16B5">
        <w:rPr>
          <w:rFonts w:ascii="Times New Roman" w:hAnsi="Times New Roman" w:cs="Times New Roman"/>
          <w:sz w:val="28"/>
          <w:szCs w:val="28"/>
        </w:rPr>
        <w:t>г. составляет</w:t>
      </w:r>
      <w:r w:rsidRPr="007B16B5">
        <w:rPr>
          <w:rFonts w:ascii="Times New Roman" w:hAnsi="Times New Roman" w:cs="Times New Roman"/>
          <w:sz w:val="28"/>
          <w:szCs w:val="28"/>
        </w:rPr>
        <w:t xml:space="preserve">  60385 человек. </w:t>
      </w:r>
      <w:r w:rsidR="001D6819">
        <w:rPr>
          <w:rFonts w:ascii="Times New Roman" w:hAnsi="Times New Roman" w:cs="Times New Roman"/>
          <w:sz w:val="28"/>
          <w:szCs w:val="28"/>
        </w:rPr>
        <w:t xml:space="preserve"> </w:t>
      </w:r>
      <w:r w:rsidR="006D0FEF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граждан</w:t>
      </w:r>
      <w:r w:rsidR="000D675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75E" w:rsidRPr="007B16B5">
        <w:rPr>
          <w:rFonts w:ascii="Times New Roman" w:hAnsi="Times New Roman" w:cs="Times New Roman"/>
          <w:sz w:val="28"/>
          <w:szCs w:val="28"/>
        </w:rPr>
        <w:t xml:space="preserve">зарегистрированных в филиале ГКУ Западный межрайонный Центр занятости населения по г. </w:t>
      </w:r>
      <w:r w:rsidR="00AB7B6D">
        <w:rPr>
          <w:rFonts w:ascii="Times New Roman" w:hAnsi="Times New Roman" w:cs="Times New Roman"/>
          <w:sz w:val="28"/>
          <w:szCs w:val="28"/>
        </w:rPr>
        <w:t>Октябрьский на 31 декабря 2022</w:t>
      </w:r>
      <w:r w:rsidR="000D675E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D0155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составила 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280 человек, </w:t>
      </w:r>
      <w:r w:rsidR="006D0FEF" w:rsidRPr="007B16B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D0155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62 % от ч</w:t>
      </w:r>
      <w:r w:rsidR="00936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исленности на 1 января 2022года</w:t>
      </w:r>
      <w:r w:rsidR="00AD0155" w:rsidRPr="007B16B5">
        <w:rPr>
          <w:rFonts w:ascii="Times New Roman" w:hAnsi="Times New Roman" w:cs="Times New Roman"/>
          <w:sz w:val="28"/>
          <w:szCs w:val="28"/>
        </w:rPr>
        <w:t>.</w:t>
      </w:r>
      <w:r w:rsidR="00AD0155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19">
        <w:rPr>
          <w:rFonts w:ascii="Times New Roman" w:hAnsi="Times New Roman" w:cs="Times New Roman"/>
          <w:sz w:val="28"/>
          <w:szCs w:val="28"/>
        </w:rPr>
        <w:t xml:space="preserve"> </w:t>
      </w:r>
      <w:r w:rsidR="00A60DAD" w:rsidRPr="007B16B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D2C3C" w:rsidRPr="007B16B5">
        <w:rPr>
          <w:rFonts w:ascii="Times New Roman" w:hAnsi="Times New Roman" w:cs="Times New Roman"/>
          <w:sz w:val="28"/>
          <w:szCs w:val="28"/>
        </w:rPr>
        <w:t xml:space="preserve">регистрируемой </w:t>
      </w:r>
      <w:r w:rsidR="00A60DAD" w:rsidRPr="007B16B5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0A4E36" w:rsidRPr="007B16B5">
        <w:rPr>
          <w:rFonts w:ascii="Times New Roman" w:hAnsi="Times New Roman" w:cs="Times New Roman"/>
          <w:sz w:val="28"/>
          <w:szCs w:val="28"/>
        </w:rPr>
        <w:t xml:space="preserve">- </w:t>
      </w:r>
      <w:r w:rsidRPr="007B16B5">
        <w:rPr>
          <w:rFonts w:ascii="Times New Roman" w:hAnsi="Times New Roman" w:cs="Times New Roman"/>
          <w:sz w:val="28"/>
          <w:szCs w:val="28"/>
        </w:rPr>
        <w:t>0,46</w:t>
      </w:r>
      <w:r w:rsidR="009363F8">
        <w:rPr>
          <w:rFonts w:ascii="Times New Roman" w:hAnsi="Times New Roman" w:cs="Times New Roman"/>
          <w:sz w:val="28"/>
          <w:szCs w:val="28"/>
        </w:rPr>
        <w:t>.</w:t>
      </w:r>
    </w:p>
    <w:p w:rsidR="00AF4D74" w:rsidRPr="007B16B5" w:rsidRDefault="000D675E" w:rsidP="000D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 xml:space="preserve"> С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целью поиска подходящей работы</w:t>
      </w:r>
      <w:r w:rsidR="00B861F2" w:rsidRPr="007B16B5">
        <w:rPr>
          <w:rFonts w:ascii="Times New Roman" w:hAnsi="Times New Roman" w:cs="Times New Roman"/>
          <w:sz w:val="28"/>
          <w:szCs w:val="28"/>
        </w:rPr>
        <w:t xml:space="preserve"> в филиал ГКУ Центр занятости населения </w:t>
      </w:r>
      <w:r w:rsidR="00715EA6" w:rsidRPr="007B16B5">
        <w:rPr>
          <w:rFonts w:ascii="Times New Roman" w:hAnsi="Times New Roman" w:cs="Times New Roman"/>
          <w:sz w:val="28"/>
          <w:szCs w:val="28"/>
        </w:rPr>
        <w:t>по г</w:t>
      </w:r>
      <w:r w:rsidR="009363F8">
        <w:rPr>
          <w:rFonts w:ascii="Times New Roman" w:hAnsi="Times New Roman" w:cs="Times New Roman"/>
          <w:sz w:val="28"/>
          <w:szCs w:val="28"/>
        </w:rPr>
        <w:t>.</w:t>
      </w:r>
      <w:r w:rsidR="00715EA6" w:rsidRPr="007B16B5">
        <w:rPr>
          <w:rFonts w:ascii="Times New Roman" w:hAnsi="Times New Roman" w:cs="Times New Roman"/>
          <w:sz w:val="28"/>
          <w:szCs w:val="28"/>
        </w:rPr>
        <w:t xml:space="preserve"> Октябрьский, </w:t>
      </w:r>
      <w:r w:rsidR="000A4E36" w:rsidRPr="007B16B5">
        <w:rPr>
          <w:rFonts w:ascii="Times New Roman" w:hAnsi="Times New Roman" w:cs="Times New Roman"/>
          <w:sz w:val="28"/>
          <w:szCs w:val="28"/>
        </w:rPr>
        <w:t>в течение</w:t>
      </w:r>
      <w:r w:rsidR="00B861F2" w:rsidRPr="007B16B5">
        <w:rPr>
          <w:rFonts w:ascii="Times New Roman" w:hAnsi="Times New Roman" w:cs="Times New Roman"/>
          <w:sz w:val="28"/>
          <w:szCs w:val="28"/>
        </w:rPr>
        <w:t xml:space="preserve"> г</w:t>
      </w:r>
      <w:r w:rsidR="00610459" w:rsidRPr="007B16B5">
        <w:rPr>
          <w:rFonts w:ascii="Times New Roman" w:hAnsi="Times New Roman" w:cs="Times New Roman"/>
          <w:sz w:val="28"/>
          <w:szCs w:val="28"/>
        </w:rPr>
        <w:t>ода</w:t>
      </w:r>
      <w:r w:rsidR="00715EA6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861F2" w:rsidRPr="007B16B5">
        <w:rPr>
          <w:rFonts w:ascii="Times New Roman" w:hAnsi="Times New Roman" w:cs="Times New Roman"/>
          <w:sz w:val="28"/>
          <w:szCs w:val="28"/>
        </w:rPr>
        <w:t>обратились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2166</w:t>
      </w:r>
      <w:r w:rsidR="00B861F2"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715EA6" w:rsidRPr="007B16B5">
        <w:rPr>
          <w:rFonts w:ascii="Times New Roman" w:hAnsi="Times New Roman" w:cs="Times New Roman"/>
          <w:sz w:val="28"/>
          <w:szCs w:val="28"/>
        </w:rPr>
        <w:t>Признан</w:t>
      </w:r>
      <w:r w:rsidR="006F2B54" w:rsidRPr="007B16B5">
        <w:rPr>
          <w:rFonts w:ascii="Times New Roman" w:hAnsi="Times New Roman" w:cs="Times New Roman"/>
          <w:sz w:val="28"/>
          <w:szCs w:val="28"/>
        </w:rPr>
        <w:t>о</w:t>
      </w:r>
      <w:r w:rsidR="00715EA6" w:rsidRPr="007B16B5">
        <w:rPr>
          <w:rFonts w:ascii="Times New Roman" w:hAnsi="Times New Roman" w:cs="Times New Roman"/>
          <w:sz w:val="28"/>
          <w:szCs w:val="28"/>
        </w:rPr>
        <w:t xml:space="preserve"> безработными</w:t>
      </w:r>
      <w:r w:rsidR="006D0FEF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F3295" w:rsidRPr="007B16B5">
        <w:rPr>
          <w:rFonts w:ascii="Times New Roman" w:hAnsi="Times New Roman" w:cs="Times New Roman"/>
          <w:sz w:val="28"/>
          <w:szCs w:val="28"/>
        </w:rPr>
        <w:t xml:space="preserve"> 756</w:t>
      </w:r>
      <w:r w:rsidR="00BF3295" w:rsidRPr="007B16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D74" w:rsidRPr="007B16B5">
        <w:rPr>
          <w:rFonts w:ascii="Times New Roman" w:hAnsi="Times New Roman" w:cs="Times New Roman"/>
          <w:sz w:val="28"/>
          <w:szCs w:val="28"/>
        </w:rPr>
        <w:t>человек</w:t>
      </w:r>
      <w:r w:rsidR="00382C5D" w:rsidRPr="007B16B5">
        <w:rPr>
          <w:rFonts w:ascii="Times New Roman" w:hAnsi="Times New Roman" w:cs="Times New Roman"/>
          <w:sz w:val="28"/>
          <w:szCs w:val="28"/>
        </w:rPr>
        <w:t>.</w:t>
      </w:r>
    </w:p>
    <w:p w:rsidR="00B861F2" w:rsidRPr="007B16B5" w:rsidRDefault="00B861F2" w:rsidP="000D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 xml:space="preserve">Из числа обратившихся граждан в отчетном году было трудоустроено </w:t>
      </w:r>
      <w:r w:rsidR="006D2C3C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1568 </w:t>
      </w:r>
      <w:r w:rsidRPr="007B16B5">
        <w:rPr>
          <w:rFonts w:ascii="Times New Roman" w:hAnsi="Times New Roman" w:cs="Times New Roman"/>
          <w:sz w:val="28"/>
          <w:szCs w:val="28"/>
        </w:rPr>
        <w:t>человек</w:t>
      </w:r>
      <w:r w:rsidR="009363F8">
        <w:rPr>
          <w:rFonts w:ascii="Times New Roman" w:hAnsi="Times New Roman" w:cs="Times New Roman"/>
          <w:sz w:val="28"/>
          <w:szCs w:val="28"/>
        </w:rPr>
        <w:t xml:space="preserve">. </w:t>
      </w:r>
      <w:r w:rsidR="00382C5D" w:rsidRPr="007B16B5">
        <w:rPr>
          <w:rFonts w:ascii="Times New Roman" w:hAnsi="Times New Roman" w:cs="Times New Roman"/>
          <w:sz w:val="28"/>
          <w:szCs w:val="28"/>
        </w:rPr>
        <w:t>У</w:t>
      </w:r>
      <w:r w:rsidRPr="007B16B5">
        <w:rPr>
          <w:rFonts w:ascii="Times New Roman" w:hAnsi="Times New Roman" w:cs="Times New Roman"/>
          <w:sz w:val="28"/>
          <w:szCs w:val="28"/>
        </w:rPr>
        <w:t>ровень трудоустройства составил</w:t>
      </w:r>
      <w:r w:rsidR="00BF3295" w:rsidRPr="007B16B5">
        <w:rPr>
          <w:rFonts w:ascii="Times New Roman" w:hAnsi="Times New Roman" w:cs="Times New Roman"/>
          <w:sz w:val="28"/>
          <w:szCs w:val="28"/>
        </w:rPr>
        <w:t xml:space="preserve"> 72,4%</w:t>
      </w:r>
      <w:r w:rsidR="0093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73" w:rsidRPr="007B16B5" w:rsidRDefault="00B861F2" w:rsidP="00BF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Количество вакансий, предоставляемых работодателями в служб</w:t>
      </w:r>
      <w:r w:rsidR="00382C5D" w:rsidRPr="007B16B5">
        <w:rPr>
          <w:rFonts w:ascii="Times New Roman" w:hAnsi="Times New Roman" w:cs="Times New Roman"/>
          <w:sz w:val="28"/>
          <w:szCs w:val="28"/>
        </w:rPr>
        <w:t>у занятости увелич</w:t>
      </w:r>
      <w:r w:rsidR="00B114BE" w:rsidRPr="007B16B5">
        <w:rPr>
          <w:rFonts w:ascii="Times New Roman" w:hAnsi="Times New Roman" w:cs="Times New Roman"/>
          <w:sz w:val="28"/>
          <w:szCs w:val="28"/>
        </w:rPr>
        <w:t>и</w:t>
      </w:r>
      <w:r w:rsidR="00382C5D" w:rsidRPr="007B16B5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7B16B5">
        <w:rPr>
          <w:rFonts w:ascii="Times New Roman" w:hAnsi="Times New Roman" w:cs="Times New Roman"/>
          <w:sz w:val="28"/>
          <w:szCs w:val="28"/>
        </w:rPr>
        <w:t xml:space="preserve">относительно предыдущего года на </w:t>
      </w:r>
      <w:r w:rsidR="005306BC" w:rsidRPr="007B16B5">
        <w:rPr>
          <w:rFonts w:ascii="Times New Roman" w:hAnsi="Times New Roman" w:cs="Times New Roman"/>
          <w:sz w:val="28"/>
          <w:szCs w:val="28"/>
        </w:rPr>
        <w:t xml:space="preserve">13 </w:t>
      </w:r>
      <w:r w:rsidR="005F4D73">
        <w:rPr>
          <w:rFonts w:ascii="Times New Roman" w:hAnsi="Times New Roman" w:cs="Times New Roman"/>
          <w:sz w:val="28"/>
          <w:szCs w:val="28"/>
        </w:rPr>
        <w:t>% и составило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14844 </w:t>
      </w:r>
      <w:r w:rsidRPr="007B16B5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BF3295" w:rsidRPr="007B16B5">
        <w:rPr>
          <w:rFonts w:ascii="Times New Roman" w:hAnsi="Times New Roman" w:cs="Times New Roman"/>
          <w:sz w:val="28"/>
          <w:szCs w:val="28"/>
        </w:rPr>
        <w:t xml:space="preserve"> Коэффициент напряженности на одну вакансию</w:t>
      </w:r>
      <w:r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6D0FEF" w:rsidRPr="007B16B5">
        <w:rPr>
          <w:rFonts w:ascii="Times New Roman" w:hAnsi="Times New Roman" w:cs="Times New Roman"/>
          <w:sz w:val="28"/>
          <w:szCs w:val="28"/>
        </w:rPr>
        <w:t>составил  0,</w:t>
      </w:r>
      <w:r w:rsidR="000A4E36" w:rsidRPr="007B16B5">
        <w:rPr>
          <w:rFonts w:ascii="Times New Roman" w:hAnsi="Times New Roman" w:cs="Times New Roman"/>
          <w:sz w:val="28"/>
          <w:szCs w:val="28"/>
        </w:rPr>
        <w:t>3</w:t>
      </w:r>
      <w:r w:rsidR="00BF3295" w:rsidRPr="007B16B5">
        <w:rPr>
          <w:rFonts w:ascii="Times New Roman" w:hAnsi="Times New Roman" w:cs="Times New Roman"/>
          <w:sz w:val="28"/>
          <w:szCs w:val="28"/>
        </w:rPr>
        <w:t xml:space="preserve">  </w:t>
      </w:r>
      <w:r w:rsidRPr="007B16B5">
        <w:rPr>
          <w:rFonts w:ascii="Times New Roman" w:hAnsi="Times New Roman" w:cs="Times New Roman"/>
          <w:sz w:val="28"/>
          <w:szCs w:val="28"/>
        </w:rPr>
        <w:t>человек</w:t>
      </w:r>
      <w:r w:rsidR="00BF3295" w:rsidRPr="007B16B5">
        <w:rPr>
          <w:rFonts w:ascii="Times New Roman" w:hAnsi="Times New Roman" w:cs="Times New Roman"/>
          <w:sz w:val="28"/>
          <w:szCs w:val="28"/>
        </w:rPr>
        <w:t>а</w:t>
      </w:r>
      <w:r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C967C0" w:rsidRPr="007B16B5">
        <w:rPr>
          <w:rFonts w:ascii="Times New Roman" w:hAnsi="Times New Roman" w:cs="Times New Roman"/>
          <w:sz w:val="28"/>
          <w:szCs w:val="28"/>
        </w:rPr>
        <w:t xml:space="preserve">       </w:t>
      </w:r>
      <w:r w:rsidR="002E2773" w:rsidRPr="007B16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A3013" w:rsidRPr="007B16B5" w:rsidRDefault="005306BC" w:rsidP="000D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2E15E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="000D675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="002E15E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0D675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DAD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0D675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82C5D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цифровой платформе</w:t>
      </w:r>
      <w:r w:rsidR="00952F6B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AD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в России»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D675E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отчетности работодателей</w:t>
      </w:r>
      <w:r w:rsidR="00A86C42"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75E" w:rsidRPr="007B16B5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7B16B5">
        <w:rPr>
          <w:rFonts w:ascii="Times New Roman" w:hAnsi="Times New Roman" w:cs="Times New Roman"/>
          <w:sz w:val="28"/>
          <w:szCs w:val="28"/>
        </w:rPr>
        <w:t>В</w:t>
      </w:r>
      <w:r w:rsidR="006D0FEF" w:rsidRPr="007B16B5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поступила информация от 58 работодателей о </w:t>
      </w:r>
      <w:r w:rsidR="00084E94" w:rsidRPr="007B16B5">
        <w:rPr>
          <w:rFonts w:ascii="Times New Roman" w:hAnsi="Times New Roman" w:cs="Times New Roman"/>
          <w:sz w:val="28"/>
          <w:szCs w:val="28"/>
        </w:rPr>
        <w:t>планировании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высвобождени</w:t>
      </w:r>
      <w:r w:rsidR="00084E94" w:rsidRPr="007B16B5">
        <w:rPr>
          <w:rFonts w:ascii="Times New Roman" w:hAnsi="Times New Roman" w:cs="Times New Roman"/>
          <w:sz w:val="28"/>
          <w:szCs w:val="28"/>
        </w:rPr>
        <w:t>я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</w:rPr>
        <w:t xml:space="preserve">150 </w:t>
      </w:r>
      <w:r w:rsidR="00084E94" w:rsidRPr="007B16B5">
        <w:rPr>
          <w:rFonts w:ascii="Times New Roman" w:hAnsi="Times New Roman" w:cs="Times New Roman"/>
          <w:sz w:val="28"/>
          <w:szCs w:val="28"/>
        </w:rPr>
        <w:t>работников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в связи с сокращением штата или ликвидацией предприятия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.  </w:t>
      </w:r>
      <w:r w:rsidR="00084E94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86C42" w:rsidRPr="007B16B5">
        <w:rPr>
          <w:rFonts w:ascii="Times New Roman" w:hAnsi="Times New Roman" w:cs="Times New Roman"/>
          <w:sz w:val="28"/>
          <w:szCs w:val="28"/>
        </w:rPr>
        <w:t>Информация о пр</w:t>
      </w:r>
      <w:r w:rsidR="00084E94" w:rsidRPr="007B16B5">
        <w:rPr>
          <w:rFonts w:ascii="Times New Roman" w:hAnsi="Times New Roman" w:cs="Times New Roman"/>
          <w:sz w:val="28"/>
          <w:szCs w:val="28"/>
        </w:rPr>
        <w:t>инятии работодателями решений о</w:t>
      </w:r>
      <w:r w:rsidR="00A86C42" w:rsidRPr="007B16B5">
        <w:rPr>
          <w:rFonts w:ascii="Times New Roman" w:hAnsi="Times New Roman" w:cs="Times New Roman"/>
          <w:sz w:val="28"/>
          <w:szCs w:val="28"/>
        </w:rPr>
        <w:t xml:space="preserve"> введении режимов неполного рабочего време</w:t>
      </w:r>
      <w:r w:rsidR="000D675E" w:rsidRPr="007B16B5">
        <w:rPr>
          <w:rFonts w:ascii="Times New Roman" w:hAnsi="Times New Roman" w:cs="Times New Roman"/>
          <w:sz w:val="28"/>
          <w:szCs w:val="28"/>
        </w:rPr>
        <w:t>ни, предоставлении отпусков без</w:t>
      </w:r>
      <w:r w:rsidR="00A86C42" w:rsidRPr="007B16B5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платы, временной приостановке работы (простое)  поступила от 10 работодателей в отношении </w:t>
      </w:r>
      <w:r w:rsidR="000A23E1" w:rsidRPr="007B16B5">
        <w:rPr>
          <w:rFonts w:ascii="Times New Roman" w:hAnsi="Times New Roman" w:cs="Times New Roman"/>
          <w:sz w:val="28"/>
          <w:szCs w:val="28"/>
        </w:rPr>
        <w:t>7</w:t>
      </w:r>
      <w:r w:rsidR="00FC208D" w:rsidRPr="007B16B5">
        <w:rPr>
          <w:rFonts w:ascii="Times New Roman" w:hAnsi="Times New Roman" w:cs="Times New Roman"/>
          <w:sz w:val="28"/>
          <w:szCs w:val="28"/>
        </w:rPr>
        <w:t>63</w:t>
      </w:r>
      <w:r w:rsidR="000A23E1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86C42" w:rsidRPr="007B16B5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943EB2" w:rsidRPr="007B16B5" w:rsidRDefault="00735BCF" w:rsidP="00735B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6B5">
        <w:rPr>
          <w:sz w:val="28"/>
          <w:szCs w:val="28"/>
        </w:rPr>
        <w:t xml:space="preserve">В </w:t>
      </w:r>
      <w:r w:rsidR="002E5483" w:rsidRPr="007B16B5">
        <w:rPr>
          <w:sz w:val="28"/>
          <w:szCs w:val="28"/>
        </w:rPr>
        <w:t>2022 году был</w:t>
      </w:r>
      <w:r w:rsidRPr="007B16B5">
        <w:rPr>
          <w:sz w:val="28"/>
          <w:szCs w:val="28"/>
        </w:rPr>
        <w:t>а организована работа</w:t>
      </w:r>
      <w:r w:rsidR="002E5483" w:rsidRPr="007B16B5">
        <w:rPr>
          <w:sz w:val="28"/>
          <w:szCs w:val="28"/>
        </w:rPr>
        <w:t xml:space="preserve"> консультационного пункта для работников, находящихся под риском увольнения и их работодателей</w:t>
      </w:r>
      <w:r w:rsidR="000A4E36" w:rsidRPr="007B16B5">
        <w:rPr>
          <w:sz w:val="28"/>
          <w:szCs w:val="28"/>
        </w:rPr>
        <w:t>,</w:t>
      </w:r>
      <w:r w:rsidRPr="007B16B5">
        <w:rPr>
          <w:sz w:val="28"/>
          <w:szCs w:val="28"/>
        </w:rPr>
        <w:t xml:space="preserve"> в котором </w:t>
      </w:r>
      <w:r w:rsidR="002E5483" w:rsidRPr="007B16B5">
        <w:rPr>
          <w:sz w:val="28"/>
          <w:szCs w:val="28"/>
        </w:rPr>
        <w:t xml:space="preserve"> </w:t>
      </w:r>
      <w:r w:rsidRPr="007B16B5">
        <w:rPr>
          <w:sz w:val="28"/>
          <w:szCs w:val="28"/>
        </w:rPr>
        <w:t>с</w:t>
      </w:r>
      <w:r w:rsidR="002E5483" w:rsidRPr="007B16B5">
        <w:rPr>
          <w:sz w:val="28"/>
          <w:szCs w:val="28"/>
        </w:rPr>
        <w:t>пециалисты центра</w:t>
      </w:r>
      <w:r w:rsidRPr="007B16B5">
        <w:rPr>
          <w:sz w:val="28"/>
          <w:szCs w:val="28"/>
        </w:rPr>
        <w:t xml:space="preserve"> занятости</w:t>
      </w:r>
      <w:r w:rsidR="002E5483" w:rsidRPr="007B16B5">
        <w:rPr>
          <w:sz w:val="28"/>
          <w:szCs w:val="28"/>
        </w:rPr>
        <w:t xml:space="preserve"> помог</w:t>
      </w:r>
      <w:r w:rsidRPr="007B16B5">
        <w:rPr>
          <w:sz w:val="28"/>
          <w:szCs w:val="28"/>
        </w:rPr>
        <w:t>ают</w:t>
      </w:r>
      <w:r w:rsidR="002E5483" w:rsidRPr="007B16B5">
        <w:rPr>
          <w:sz w:val="28"/>
          <w:szCs w:val="28"/>
        </w:rPr>
        <w:t xml:space="preserve"> сориентироваться на рынке труда, ока</w:t>
      </w:r>
      <w:r w:rsidRPr="007B16B5">
        <w:rPr>
          <w:sz w:val="28"/>
          <w:szCs w:val="28"/>
        </w:rPr>
        <w:t>зывают</w:t>
      </w:r>
      <w:r w:rsidR="002E5483" w:rsidRPr="007B16B5">
        <w:rPr>
          <w:sz w:val="28"/>
          <w:szCs w:val="28"/>
        </w:rPr>
        <w:t xml:space="preserve"> юридическую помощь высвобождаемым работникам, </w:t>
      </w:r>
      <w:r w:rsidRPr="007B16B5">
        <w:rPr>
          <w:sz w:val="28"/>
          <w:szCs w:val="28"/>
        </w:rPr>
        <w:t xml:space="preserve">предлагают механизмы сохранения занятости или </w:t>
      </w:r>
      <w:r w:rsidR="002E5483" w:rsidRPr="007B16B5">
        <w:rPr>
          <w:sz w:val="28"/>
          <w:szCs w:val="28"/>
        </w:rPr>
        <w:t>подб</w:t>
      </w:r>
      <w:r w:rsidRPr="007B16B5">
        <w:rPr>
          <w:sz w:val="28"/>
          <w:szCs w:val="28"/>
        </w:rPr>
        <w:t>ирают</w:t>
      </w:r>
      <w:r w:rsidR="002E5483" w:rsidRPr="007B16B5">
        <w:rPr>
          <w:sz w:val="28"/>
          <w:szCs w:val="28"/>
        </w:rPr>
        <w:t xml:space="preserve"> новую работу</w:t>
      </w:r>
      <w:r w:rsidRPr="007B16B5">
        <w:rPr>
          <w:sz w:val="28"/>
          <w:szCs w:val="28"/>
        </w:rPr>
        <w:t xml:space="preserve"> еще до высвобождения. </w:t>
      </w:r>
      <w:r w:rsidR="000D675E" w:rsidRPr="007B16B5">
        <w:rPr>
          <w:sz w:val="28"/>
          <w:szCs w:val="28"/>
        </w:rPr>
        <w:t>В</w:t>
      </w:r>
      <w:r w:rsidRPr="007B16B5">
        <w:rPr>
          <w:sz w:val="28"/>
          <w:szCs w:val="28"/>
        </w:rPr>
        <w:t xml:space="preserve">сего в </w:t>
      </w:r>
      <w:r w:rsidR="002A3013" w:rsidRPr="007B16B5">
        <w:rPr>
          <w:sz w:val="28"/>
          <w:szCs w:val="28"/>
        </w:rPr>
        <w:t>филиал ГКУ Западный межрайонный центр занятости населения по г Октябр</w:t>
      </w:r>
      <w:r w:rsidR="000A4E36" w:rsidRPr="007B16B5">
        <w:rPr>
          <w:sz w:val="28"/>
          <w:szCs w:val="28"/>
        </w:rPr>
        <w:t>ьский в 2022 году обратилось 36</w:t>
      </w:r>
      <w:r w:rsidR="002A3013" w:rsidRPr="007B16B5">
        <w:rPr>
          <w:sz w:val="28"/>
          <w:szCs w:val="28"/>
        </w:rPr>
        <w:t xml:space="preserve"> человек, уволенных в связи с сокращением штата или ликвидаци</w:t>
      </w:r>
      <w:r w:rsidR="000D675E" w:rsidRPr="007B16B5">
        <w:rPr>
          <w:sz w:val="28"/>
          <w:szCs w:val="28"/>
        </w:rPr>
        <w:t>и предприятия, из них на конец года</w:t>
      </w:r>
      <w:r w:rsidR="002A3013" w:rsidRPr="007B16B5">
        <w:rPr>
          <w:sz w:val="28"/>
          <w:szCs w:val="28"/>
        </w:rPr>
        <w:t xml:space="preserve"> </w:t>
      </w:r>
      <w:r w:rsidR="007E6386" w:rsidRPr="007B16B5">
        <w:rPr>
          <w:sz w:val="28"/>
          <w:szCs w:val="28"/>
        </w:rPr>
        <w:t xml:space="preserve">на учете </w:t>
      </w:r>
      <w:r w:rsidR="002A3013" w:rsidRPr="007B16B5">
        <w:rPr>
          <w:sz w:val="28"/>
          <w:szCs w:val="28"/>
        </w:rPr>
        <w:t xml:space="preserve">состояло 18 </w:t>
      </w:r>
      <w:r w:rsidR="007E6386" w:rsidRPr="007B16B5">
        <w:rPr>
          <w:sz w:val="28"/>
          <w:szCs w:val="28"/>
        </w:rPr>
        <w:t>граждан</w:t>
      </w:r>
      <w:r w:rsidR="002A3013" w:rsidRPr="007B16B5">
        <w:rPr>
          <w:sz w:val="28"/>
          <w:szCs w:val="28"/>
        </w:rPr>
        <w:t>.</w:t>
      </w:r>
      <w:r w:rsidR="002E5483" w:rsidRPr="007B16B5">
        <w:rPr>
          <w:color w:val="2E2E2E"/>
          <w:sz w:val="28"/>
          <w:szCs w:val="28"/>
        </w:rPr>
        <w:t xml:space="preserve"> </w:t>
      </w:r>
      <w:r w:rsidRPr="007B16B5">
        <w:rPr>
          <w:color w:val="2E2E2E"/>
          <w:sz w:val="28"/>
          <w:szCs w:val="28"/>
        </w:rPr>
        <w:t xml:space="preserve"> </w:t>
      </w:r>
    </w:p>
    <w:p w:rsidR="00E5308D" w:rsidRPr="007B16B5" w:rsidRDefault="002A3013" w:rsidP="002A3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В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цел</w:t>
      </w:r>
      <w:r w:rsidRPr="007B16B5">
        <w:rPr>
          <w:rFonts w:ascii="Times New Roman" w:hAnsi="Times New Roman" w:cs="Times New Roman"/>
          <w:sz w:val="28"/>
          <w:szCs w:val="28"/>
        </w:rPr>
        <w:t>ях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стабилизации</w:t>
      </w:r>
      <w:r w:rsidR="005306BC" w:rsidRPr="007B16B5">
        <w:rPr>
          <w:rFonts w:ascii="Times New Roman" w:hAnsi="Times New Roman" w:cs="Times New Roman"/>
          <w:sz w:val="28"/>
          <w:szCs w:val="28"/>
        </w:rPr>
        <w:t xml:space="preserve"> состояния рынка </w:t>
      </w:r>
      <w:r w:rsidRPr="007B16B5">
        <w:rPr>
          <w:rFonts w:ascii="Times New Roman" w:hAnsi="Times New Roman" w:cs="Times New Roman"/>
          <w:sz w:val="28"/>
          <w:szCs w:val="28"/>
        </w:rPr>
        <w:t xml:space="preserve">труда в условиях </w:t>
      </w:r>
      <w:proofErr w:type="spellStart"/>
      <w:r w:rsidRPr="007B16B5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B16B5">
        <w:rPr>
          <w:rFonts w:ascii="Times New Roman" w:hAnsi="Times New Roman" w:cs="Times New Roman"/>
          <w:sz w:val="28"/>
          <w:szCs w:val="28"/>
        </w:rPr>
        <w:t xml:space="preserve"> давления, поддержки работодателей и </w:t>
      </w:r>
      <w:r w:rsidR="00952F6B" w:rsidRPr="007B16B5">
        <w:rPr>
          <w:rFonts w:ascii="Times New Roman" w:hAnsi="Times New Roman" w:cs="Times New Roman"/>
          <w:sz w:val="28"/>
          <w:szCs w:val="28"/>
        </w:rPr>
        <w:t>сохранени</w:t>
      </w:r>
      <w:r w:rsidRPr="007B16B5">
        <w:rPr>
          <w:rFonts w:ascii="Times New Roman" w:hAnsi="Times New Roman" w:cs="Times New Roman"/>
          <w:sz w:val="28"/>
          <w:szCs w:val="28"/>
        </w:rPr>
        <w:t>я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5306BC" w:rsidRPr="007B16B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43EB2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в </w:t>
      </w:r>
      <w:r w:rsidR="00952F6B" w:rsidRPr="007B16B5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D0FEF" w:rsidRPr="007B16B5">
        <w:rPr>
          <w:rFonts w:ascii="Times New Roman" w:hAnsi="Times New Roman" w:cs="Times New Roman"/>
          <w:sz w:val="28"/>
          <w:szCs w:val="28"/>
        </w:rPr>
        <w:t>2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4E36" w:rsidRPr="007B16B5">
        <w:rPr>
          <w:rFonts w:ascii="Times New Roman" w:hAnsi="Times New Roman" w:cs="Times New Roman"/>
          <w:sz w:val="28"/>
          <w:szCs w:val="28"/>
        </w:rPr>
        <w:t>реализовывались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306BC" w:rsidRPr="007B16B5">
        <w:rPr>
          <w:rFonts w:ascii="Times New Roman" w:hAnsi="Times New Roman" w:cs="Times New Roman"/>
          <w:sz w:val="28"/>
          <w:szCs w:val="28"/>
        </w:rPr>
        <w:t>мероприяти</w:t>
      </w:r>
      <w:r w:rsidR="00952F6B" w:rsidRPr="007B16B5">
        <w:rPr>
          <w:rFonts w:ascii="Times New Roman" w:hAnsi="Times New Roman" w:cs="Times New Roman"/>
          <w:sz w:val="28"/>
          <w:szCs w:val="28"/>
        </w:rPr>
        <w:t>я</w:t>
      </w:r>
      <w:r w:rsidR="00943EB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антикризисных пакетов</w:t>
      </w:r>
      <w:r w:rsidR="00F461D6" w:rsidRPr="007B16B5">
        <w:rPr>
          <w:rFonts w:ascii="Times New Roman" w:hAnsi="Times New Roman" w:cs="Times New Roman"/>
          <w:sz w:val="28"/>
          <w:szCs w:val="28"/>
        </w:rPr>
        <w:t xml:space="preserve">, в </w:t>
      </w:r>
      <w:r w:rsidR="00943EB2" w:rsidRPr="007B16B5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F461D6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084E94" w:rsidRPr="007B16B5">
        <w:rPr>
          <w:rFonts w:ascii="Times New Roman" w:hAnsi="Times New Roman" w:cs="Times New Roman"/>
          <w:sz w:val="28"/>
          <w:szCs w:val="28"/>
        </w:rPr>
        <w:t xml:space="preserve">субсидирование заработной платы  при организации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ременны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организаций, находящихся под риском увольнения</w:t>
      </w:r>
      <w:r w:rsidR="006D0FEF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0FEF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61D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анной мерой поддержки воспользовались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работодателей</w:t>
      </w:r>
      <w:r w:rsidR="00943EB2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смогли 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занятость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1D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369 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969" w:rsidRPr="007B16B5" w:rsidRDefault="00B32726" w:rsidP="006D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</w:rPr>
        <w:t xml:space="preserve"> В 2022 году, при содействии центра занятости, получить профессию или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квалификацию</w:t>
      </w:r>
      <w:r w:rsidRPr="007B16B5">
        <w:rPr>
          <w:rFonts w:ascii="Times New Roman" w:hAnsi="Times New Roman" w:cs="Times New Roman"/>
          <w:sz w:val="28"/>
          <w:szCs w:val="28"/>
        </w:rPr>
        <w:t xml:space="preserve"> смогли 399 человек, из них:</w:t>
      </w:r>
      <w:r w:rsidR="00462969" w:rsidRPr="007B16B5">
        <w:rPr>
          <w:rFonts w:ascii="Times New Roman" w:hAnsi="Times New Roman" w:cs="Times New Roman"/>
          <w:sz w:val="28"/>
          <w:szCs w:val="28"/>
        </w:rPr>
        <w:t xml:space="preserve"> профессиональное переобучение прошли 203 безработных</w:t>
      </w:r>
      <w:r w:rsidRPr="007B16B5">
        <w:rPr>
          <w:rFonts w:ascii="Times New Roman" w:hAnsi="Times New Roman" w:cs="Times New Roman"/>
          <w:sz w:val="28"/>
          <w:szCs w:val="28"/>
        </w:rPr>
        <w:t>; в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Федеральной программы «Содействие занятости» Национального Проекта «Демография»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обучено 189 граждан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реализации дополнительных мероприятий в части </w:t>
      </w:r>
      <w:r w:rsidR="00462969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переобучения работников промышленных предприятий, находящихся под риском увольнения - 175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462969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424477" w:rsidRPr="007B16B5" w:rsidRDefault="00952F6B" w:rsidP="00B3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Важным</w:t>
      </w:r>
      <w:r w:rsidR="00BC5A99" w:rsidRPr="007B16B5">
        <w:rPr>
          <w:rFonts w:ascii="Times New Roman" w:hAnsi="Times New Roman" w:cs="Times New Roman"/>
          <w:sz w:val="28"/>
          <w:szCs w:val="28"/>
        </w:rPr>
        <w:t>, направлением активной политики содействия занятости населения является организация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 временной занятости безработных</w:t>
      </w:r>
      <w:r w:rsidR="006E53A6" w:rsidRPr="007B16B5">
        <w:rPr>
          <w:rFonts w:ascii="Times New Roman" w:hAnsi="Times New Roman" w:cs="Times New Roman"/>
          <w:sz w:val="28"/>
          <w:szCs w:val="28"/>
        </w:rPr>
        <w:t xml:space="preserve"> и ищущих работу граждан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BC5A9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391F75" w:rsidRPr="007B16B5">
        <w:rPr>
          <w:rFonts w:ascii="Times New Roman" w:hAnsi="Times New Roman" w:cs="Times New Roman"/>
          <w:sz w:val="28"/>
          <w:szCs w:val="28"/>
        </w:rPr>
        <w:t>В 202</w:t>
      </w:r>
      <w:r w:rsidRPr="007B16B5">
        <w:rPr>
          <w:rFonts w:ascii="Times New Roman" w:hAnsi="Times New Roman" w:cs="Times New Roman"/>
          <w:sz w:val="28"/>
          <w:szCs w:val="28"/>
        </w:rPr>
        <w:t>2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53A6" w:rsidRPr="007B16B5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BC5A99" w:rsidRPr="007B16B5">
        <w:rPr>
          <w:rFonts w:ascii="Times New Roman" w:hAnsi="Times New Roman" w:cs="Times New Roman"/>
          <w:sz w:val="28"/>
          <w:szCs w:val="28"/>
        </w:rPr>
        <w:t>общественных работ</w:t>
      </w:r>
      <w:r w:rsidR="006E53A6" w:rsidRPr="007B16B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E6386" w:rsidRPr="007B16B5">
        <w:rPr>
          <w:rFonts w:ascii="Times New Roman" w:hAnsi="Times New Roman" w:cs="Times New Roman"/>
          <w:sz w:val="28"/>
          <w:szCs w:val="28"/>
        </w:rPr>
        <w:t>6</w:t>
      </w:r>
      <w:r w:rsidR="00F461D6" w:rsidRPr="007B16B5">
        <w:rPr>
          <w:rFonts w:ascii="Times New Roman" w:hAnsi="Times New Roman" w:cs="Times New Roman"/>
          <w:sz w:val="28"/>
          <w:szCs w:val="28"/>
        </w:rPr>
        <w:t>3</w:t>
      </w:r>
      <w:r w:rsidR="007E6386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6E53A6" w:rsidRPr="007B16B5">
        <w:rPr>
          <w:rFonts w:ascii="Times New Roman" w:hAnsi="Times New Roman" w:cs="Times New Roman"/>
          <w:sz w:val="28"/>
          <w:szCs w:val="28"/>
        </w:rPr>
        <w:t>работодател</w:t>
      </w:r>
      <w:r w:rsidR="00B32726" w:rsidRPr="007B16B5">
        <w:rPr>
          <w:rFonts w:ascii="Times New Roman" w:hAnsi="Times New Roman" w:cs="Times New Roman"/>
          <w:sz w:val="28"/>
          <w:szCs w:val="28"/>
        </w:rPr>
        <w:t>я</w:t>
      </w:r>
      <w:r w:rsidR="00F461D6" w:rsidRPr="007B16B5">
        <w:rPr>
          <w:rFonts w:ascii="Times New Roman" w:hAnsi="Times New Roman" w:cs="Times New Roman"/>
          <w:sz w:val="28"/>
          <w:szCs w:val="28"/>
        </w:rPr>
        <w:t>,</w:t>
      </w:r>
      <w:r w:rsidR="00BC5A9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32726" w:rsidRPr="007B16B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C5A99" w:rsidRPr="007B16B5">
        <w:rPr>
          <w:rFonts w:ascii="Times New Roman" w:hAnsi="Times New Roman" w:cs="Times New Roman"/>
          <w:sz w:val="28"/>
          <w:szCs w:val="28"/>
        </w:rPr>
        <w:t>временно трудоустро</w:t>
      </w:r>
      <w:r w:rsidR="00B32726" w:rsidRPr="007B16B5">
        <w:rPr>
          <w:rFonts w:ascii="Times New Roman" w:hAnsi="Times New Roman" w:cs="Times New Roman"/>
          <w:sz w:val="28"/>
          <w:szCs w:val="28"/>
        </w:rPr>
        <w:t xml:space="preserve">или </w:t>
      </w:r>
      <w:r w:rsidR="00A86C42" w:rsidRPr="007B16B5">
        <w:rPr>
          <w:rFonts w:ascii="Times New Roman" w:hAnsi="Times New Roman" w:cs="Times New Roman"/>
          <w:sz w:val="28"/>
          <w:szCs w:val="28"/>
        </w:rPr>
        <w:t>480</w:t>
      </w:r>
      <w:r w:rsidR="00BC5A99" w:rsidRPr="007B16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6386" w:rsidRPr="007B16B5">
        <w:rPr>
          <w:rFonts w:ascii="Times New Roman" w:hAnsi="Times New Roman" w:cs="Times New Roman"/>
          <w:sz w:val="28"/>
          <w:szCs w:val="28"/>
        </w:rPr>
        <w:t>, из них 405 в рамках реализации дополнительных мероприятий</w:t>
      </w:r>
      <w:r w:rsidR="006E53A6" w:rsidRPr="007B16B5">
        <w:rPr>
          <w:rFonts w:ascii="Times New Roman" w:hAnsi="Times New Roman" w:cs="Times New Roman"/>
          <w:sz w:val="28"/>
          <w:szCs w:val="28"/>
        </w:rPr>
        <w:t>.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>Временно трудоустроено 20 безработны</w:t>
      </w:r>
      <w:r w:rsidR="000A4E36" w:rsidRPr="007B16B5">
        <w:rPr>
          <w:rFonts w:ascii="Times New Roman" w:hAnsi="Times New Roman" w:cs="Times New Roman"/>
          <w:sz w:val="28"/>
          <w:szCs w:val="28"/>
        </w:rPr>
        <w:t>х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из категории граждан, испытывающих трудности в поисках работы.   </w:t>
      </w:r>
    </w:p>
    <w:p w:rsidR="00272817" w:rsidRPr="007B16B5" w:rsidRDefault="00FC208D" w:rsidP="00CD47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16B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инвалидов в организациях, учреждениях и на предприятиях города устанавливается  квота по приему на работу инвалидов.  На конец года на 95 предприятиях установлена квота для трудоустройства 262 инвалидов. В 2022 году численность работающих инвалидов  составила  205 человек, или 78 % от установленной квоты.  По направлению центра занятости населения трудоустроено 45 инвалидов, на стажировку направлено 3 инвалида. </w:t>
      </w:r>
      <w:r w:rsidR="00CD473D" w:rsidRPr="007B16B5">
        <w:rPr>
          <w:rFonts w:ascii="Times New Roman" w:hAnsi="Times New Roman" w:cs="Times New Roman"/>
          <w:sz w:val="28"/>
          <w:szCs w:val="28"/>
        </w:rPr>
        <w:t xml:space="preserve">   Три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работодателя стали получателями субсидий на организацию и оборудование рабочих мест для </w:t>
      </w:r>
      <w:r w:rsidR="002E4122" w:rsidRPr="007B16B5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9831E7" w:rsidRPr="007B16B5">
        <w:rPr>
          <w:rFonts w:ascii="Times New Roman" w:hAnsi="Times New Roman" w:cs="Times New Roman"/>
          <w:sz w:val="28"/>
          <w:szCs w:val="28"/>
        </w:rPr>
        <w:t>инвалидов</w:t>
      </w:r>
      <w:r w:rsidR="002E4122" w:rsidRPr="007B16B5">
        <w:rPr>
          <w:rFonts w:ascii="Times New Roman" w:hAnsi="Times New Roman" w:cs="Times New Roman"/>
          <w:sz w:val="28"/>
          <w:szCs w:val="28"/>
        </w:rPr>
        <w:t>.</w:t>
      </w:r>
    </w:p>
    <w:p w:rsidR="00391F75" w:rsidRPr="007B16B5" w:rsidRDefault="00414B1C" w:rsidP="000C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Для тех</w:t>
      </w:r>
      <w:r w:rsidR="000C56B9" w:rsidRPr="007B16B5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Pr="007B16B5">
        <w:rPr>
          <w:rFonts w:ascii="Times New Roman" w:hAnsi="Times New Roman" w:cs="Times New Roman"/>
          <w:sz w:val="28"/>
          <w:szCs w:val="28"/>
        </w:rPr>
        <w:t xml:space="preserve">, кто собирается открыть собственное дело, </w:t>
      </w:r>
      <w:r w:rsidR="002E4122" w:rsidRPr="007B16B5">
        <w:rPr>
          <w:rFonts w:ascii="Times New Roman" w:hAnsi="Times New Roman" w:cs="Times New Roman"/>
          <w:sz w:val="28"/>
          <w:szCs w:val="28"/>
        </w:rPr>
        <w:t>центр</w:t>
      </w:r>
      <w:r w:rsidRPr="007B16B5">
        <w:rPr>
          <w:rFonts w:ascii="Times New Roman" w:hAnsi="Times New Roman" w:cs="Times New Roman"/>
          <w:sz w:val="28"/>
          <w:szCs w:val="28"/>
        </w:rPr>
        <w:t xml:space="preserve"> занятости населения оказывает услуг</w:t>
      </w:r>
      <w:r w:rsidR="002E4122" w:rsidRPr="007B16B5">
        <w:rPr>
          <w:rFonts w:ascii="Times New Roman" w:hAnsi="Times New Roman" w:cs="Times New Roman"/>
          <w:sz w:val="28"/>
          <w:szCs w:val="28"/>
        </w:rPr>
        <w:t xml:space="preserve">и </w:t>
      </w:r>
      <w:r w:rsidRPr="007B16B5">
        <w:rPr>
          <w:rFonts w:ascii="Times New Roman" w:hAnsi="Times New Roman" w:cs="Times New Roman"/>
          <w:sz w:val="28"/>
          <w:szCs w:val="28"/>
        </w:rPr>
        <w:t xml:space="preserve"> по содействию началу осуществления пр</w:t>
      </w:r>
      <w:r w:rsidR="00CD473D" w:rsidRPr="007B16B5">
        <w:rPr>
          <w:rFonts w:ascii="Times New Roman" w:hAnsi="Times New Roman" w:cs="Times New Roman"/>
          <w:sz w:val="28"/>
          <w:szCs w:val="28"/>
        </w:rPr>
        <w:t>едпринимательской деятельности,</w:t>
      </w:r>
      <w:r w:rsidRPr="007B16B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D473D" w:rsidRPr="007B16B5">
        <w:rPr>
          <w:rFonts w:ascii="Times New Roman" w:hAnsi="Times New Roman" w:cs="Times New Roman"/>
          <w:sz w:val="28"/>
          <w:szCs w:val="28"/>
        </w:rPr>
        <w:t>,</w:t>
      </w:r>
      <w:r w:rsidRPr="007B16B5">
        <w:rPr>
          <w:rFonts w:ascii="Times New Roman" w:hAnsi="Times New Roman" w:cs="Times New Roman"/>
          <w:sz w:val="28"/>
          <w:szCs w:val="28"/>
        </w:rPr>
        <w:t xml:space="preserve"> предоставляет единовременную финансовую </w:t>
      </w:r>
      <w:r w:rsidR="000C56B9" w:rsidRPr="007B16B5">
        <w:rPr>
          <w:rFonts w:ascii="Times New Roman" w:hAnsi="Times New Roman" w:cs="Times New Roman"/>
          <w:sz w:val="28"/>
          <w:szCs w:val="28"/>
        </w:rPr>
        <w:t xml:space="preserve">выплату. </w:t>
      </w:r>
      <w:r w:rsidR="004266CB" w:rsidRPr="007B16B5">
        <w:rPr>
          <w:rFonts w:ascii="Times New Roman" w:hAnsi="Times New Roman" w:cs="Times New Roman"/>
          <w:sz w:val="28"/>
          <w:szCs w:val="28"/>
        </w:rPr>
        <w:t>П</w:t>
      </w:r>
      <w:r w:rsidR="00424477" w:rsidRPr="007B16B5">
        <w:rPr>
          <w:rFonts w:ascii="Times New Roman" w:hAnsi="Times New Roman" w:cs="Times New Roman"/>
          <w:sz w:val="28"/>
          <w:szCs w:val="28"/>
        </w:rPr>
        <w:t>олучателями</w:t>
      </w:r>
      <w:r w:rsidR="00060D8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r w:rsidR="000C56B9" w:rsidRPr="007B16B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C208D" w:rsidRPr="007B16B5">
        <w:rPr>
          <w:rFonts w:ascii="Times New Roman" w:hAnsi="Times New Roman" w:cs="Times New Roman"/>
          <w:sz w:val="28"/>
          <w:szCs w:val="28"/>
        </w:rPr>
        <w:t xml:space="preserve">7 </w:t>
      </w:r>
      <w:r w:rsidR="00391F75" w:rsidRPr="007B16B5">
        <w:rPr>
          <w:rFonts w:ascii="Times New Roman" w:hAnsi="Times New Roman" w:cs="Times New Roman"/>
          <w:sz w:val="28"/>
          <w:szCs w:val="28"/>
        </w:rPr>
        <w:t>безработных</w:t>
      </w:r>
      <w:r w:rsidR="002E4122" w:rsidRPr="007B16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610459" w:rsidRPr="007B16B5">
        <w:rPr>
          <w:rFonts w:ascii="Times New Roman" w:hAnsi="Times New Roman" w:cs="Times New Roman"/>
          <w:sz w:val="28"/>
          <w:szCs w:val="28"/>
        </w:rPr>
        <w:t xml:space="preserve">По 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программе адресной социальной помощи на основании социального контракта </w:t>
      </w:r>
      <w:r w:rsidR="00424477" w:rsidRPr="007B16B5">
        <w:rPr>
          <w:rFonts w:ascii="Times New Roman" w:hAnsi="Times New Roman" w:cs="Times New Roman"/>
          <w:sz w:val="28"/>
          <w:szCs w:val="28"/>
        </w:rPr>
        <w:t>ед</w:t>
      </w:r>
      <w:r w:rsidR="00391F75" w:rsidRPr="007B16B5">
        <w:rPr>
          <w:rFonts w:ascii="Times New Roman" w:hAnsi="Times New Roman" w:cs="Times New Roman"/>
          <w:sz w:val="28"/>
          <w:szCs w:val="28"/>
        </w:rPr>
        <w:t>иновремменную финансовую помощь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на </w:t>
      </w:r>
      <w:r w:rsidR="002E4122" w:rsidRPr="007B16B5">
        <w:rPr>
          <w:rFonts w:ascii="Times New Roman" w:hAnsi="Times New Roman" w:cs="Times New Roman"/>
          <w:sz w:val="28"/>
          <w:szCs w:val="28"/>
        </w:rPr>
        <w:t>организацию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получили</w:t>
      </w:r>
      <w:r w:rsidR="004266CB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FC208D" w:rsidRPr="007B16B5">
        <w:rPr>
          <w:rFonts w:ascii="Times New Roman" w:hAnsi="Times New Roman" w:cs="Times New Roman"/>
          <w:sz w:val="28"/>
          <w:szCs w:val="28"/>
        </w:rPr>
        <w:t xml:space="preserve">23 </w:t>
      </w:r>
      <w:r w:rsidR="00B32726" w:rsidRPr="007B16B5">
        <w:rPr>
          <w:rFonts w:ascii="Times New Roman" w:hAnsi="Times New Roman" w:cs="Times New Roman"/>
          <w:sz w:val="28"/>
          <w:szCs w:val="28"/>
        </w:rPr>
        <w:t>гражданина</w:t>
      </w:r>
      <w:r w:rsidR="009363F8">
        <w:rPr>
          <w:rFonts w:ascii="Times New Roman" w:hAnsi="Times New Roman" w:cs="Times New Roman"/>
          <w:sz w:val="28"/>
          <w:szCs w:val="28"/>
        </w:rPr>
        <w:t xml:space="preserve"> с низкими доходами.</w:t>
      </w:r>
    </w:p>
    <w:p w:rsidR="002E5483" w:rsidRPr="007B16B5" w:rsidRDefault="000C56B9" w:rsidP="002E54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занятости молодежи</w:t>
      </w:r>
      <w:r w:rsidR="00EF7E1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E15" w:rsidRPr="007B16B5">
        <w:rPr>
          <w:rFonts w:ascii="Times New Roman" w:hAnsi="Times New Roman" w:cs="Times New Roman"/>
          <w:sz w:val="28"/>
          <w:szCs w:val="28"/>
        </w:rPr>
        <w:t>повышение конкурентоспособности выпускников учреждений среднего профессионального и высшего образования на рынке труда, получение ими необходимых трудовых навыков по полученной специальности</w:t>
      </w:r>
      <w:r w:rsidR="00EF7E1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73D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="00CD473D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ключевых задач государства. </w:t>
      </w:r>
      <w:r w:rsidR="00EF7E1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CD473D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содействия трудоустройству выпускников центром занятости проводится информационная работа</w:t>
      </w:r>
      <w:r w:rsidR="002E412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2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обучающихся и студентов выпускных </w:t>
      </w:r>
      <w:r w:rsidR="005F4D73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формах тренингов, мастер-классов, ярмарок вакансий  доводится информация по основам трудового законодательства, составлению резюме, возможности трудоустройства на предприятия и в организации города, 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государственных услугах, предоставляемых центром занятости населения</w:t>
      </w:r>
      <w:r w:rsidR="00B87EEB" w:rsidRPr="007B16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B87EEB" w:rsidRPr="007B16B5">
        <w:rPr>
          <w:rFonts w:ascii="Times New Roman" w:hAnsi="Times New Roman" w:cs="Times New Roman"/>
          <w:sz w:val="28"/>
          <w:szCs w:val="28"/>
        </w:rPr>
        <w:t xml:space="preserve">В 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текущем году реализовывалось мероприятие, направленное на частичную компенсацию затрат юридическим лицам и индивидуальным предпринимателям на выплату заработной платы трудоустроенным  безработным гражданам, в том числе выпускникам образовательных учреждений и молодежи до 30 лет. </w:t>
      </w:r>
      <w:r w:rsidR="009831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2022 году  было трудоустроено 25 безработных граждан, компенсацию получили  18 работодателей.  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>При поддержке центра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14 выпускников профессиональных учебных заведений прошли стажировку  на предприятиях города.  Заключено 144  трудовых договоров с несовершеннолетними в возрасте от 14 до 18 лет на временное трудоустройство в свободное от учёбы время и на период каникул. </w:t>
      </w:r>
      <w:r w:rsidR="002E5483" w:rsidRPr="007B16B5">
        <w:rPr>
          <w:rFonts w:ascii="Times New Roman" w:hAnsi="Times New Roman" w:cs="Times New Roman"/>
          <w:color w:val="383838"/>
          <w:sz w:val="28"/>
          <w:szCs w:val="28"/>
        </w:rPr>
        <w:t xml:space="preserve">   </w:t>
      </w:r>
      <w:r w:rsidR="002E5483" w:rsidRPr="007B16B5">
        <w:rPr>
          <w:rFonts w:ascii="Times New Roman" w:hAnsi="Times New Roman" w:cs="Times New Roman"/>
          <w:sz w:val="28"/>
          <w:szCs w:val="28"/>
        </w:rPr>
        <w:t>Соискатели, обратившиеся в центр занятости, получают спектр необходимой помощи в зависимости от потребностей: это и психологическая помощь,  составление индивидуального сценария развития карьеры, консультирование по вопросам трудового права, образовательным программам, актуальным требованиям работодателей, психологическим аспектам поиска работы и многим другим вопросам. В 2022 году  данные услуги получили 2738  человек</w:t>
      </w:r>
      <w:r w:rsidR="00E741E8" w:rsidRPr="007B16B5">
        <w:rPr>
          <w:rFonts w:ascii="Times New Roman" w:hAnsi="Times New Roman" w:cs="Times New Roman"/>
          <w:sz w:val="28"/>
          <w:szCs w:val="28"/>
        </w:rPr>
        <w:t>.</w:t>
      </w:r>
    </w:p>
    <w:p w:rsidR="009831E7" w:rsidRPr="007B16B5" w:rsidRDefault="00735BCF" w:rsidP="00715E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постоянной основе в центре занятости проходят мероприятия</w:t>
      </w:r>
      <w:r w:rsidR="00E741E8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как: день социальной адаптации «М</w:t>
      </w:r>
      <w:r w:rsidR="008520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астерская поиска работы», день к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онсультации психолога, день трудовой и социальной активности граждан старшего поколения, день профессиональной диагностики, </w:t>
      </w:r>
      <w:proofErr w:type="spellStart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для школьников, горячие линии</w:t>
      </w:r>
      <w:r w:rsidR="00E741E8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открытые отборы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ярмарки вакансий</w:t>
      </w:r>
      <w:r w:rsidR="008520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41E8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6BEC" w:rsidRPr="007B16B5" w:rsidRDefault="00131331" w:rsidP="009831E7">
      <w:pPr>
        <w:pStyle w:val="a5"/>
        <w:shd w:val="clear" w:color="auto" w:fill="FFFFFF"/>
        <w:spacing w:before="0" w:beforeAutospacing="0" w:after="0" w:afterAutospacing="0" w:line="327" w:lineRule="atLeast"/>
        <w:ind w:firstLine="567"/>
        <w:jc w:val="both"/>
        <w:rPr>
          <w:sz w:val="28"/>
          <w:szCs w:val="28"/>
        </w:rPr>
      </w:pPr>
      <w:r w:rsidRPr="007B16B5">
        <w:rPr>
          <w:sz w:val="28"/>
          <w:szCs w:val="28"/>
        </w:rPr>
        <w:t>В</w:t>
      </w:r>
      <w:r w:rsidR="00060D89" w:rsidRPr="007B16B5">
        <w:rPr>
          <w:sz w:val="28"/>
          <w:szCs w:val="28"/>
        </w:rPr>
        <w:t>сего</w:t>
      </w:r>
      <w:r w:rsidR="002E4122" w:rsidRPr="007B16B5">
        <w:rPr>
          <w:sz w:val="28"/>
          <w:szCs w:val="28"/>
        </w:rPr>
        <w:t>,</w:t>
      </w:r>
      <w:r w:rsidRPr="007B16B5">
        <w:rPr>
          <w:sz w:val="28"/>
          <w:szCs w:val="28"/>
        </w:rPr>
        <w:t xml:space="preserve"> 202</w:t>
      </w:r>
      <w:r w:rsidR="006547C1" w:rsidRPr="007B16B5">
        <w:rPr>
          <w:sz w:val="28"/>
          <w:szCs w:val="28"/>
        </w:rPr>
        <w:t>2</w:t>
      </w:r>
      <w:r w:rsidRPr="007B16B5">
        <w:rPr>
          <w:sz w:val="28"/>
          <w:szCs w:val="28"/>
        </w:rPr>
        <w:t xml:space="preserve"> году</w:t>
      </w:r>
      <w:r w:rsidR="005C26F0" w:rsidRPr="007B16B5">
        <w:rPr>
          <w:sz w:val="28"/>
          <w:szCs w:val="28"/>
        </w:rPr>
        <w:t xml:space="preserve"> </w:t>
      </w:r>
      <w:r w:rsidR="00610459" w:rsidRPr="007B16B5">
        <w:rPr>
          <w:sz w:val="28"/>
          <w:szCs w:val="28"/>
        </w:rPr>
        <w:t xml:space="preserve">на меры поддержки </w:t>
      </w:r>
      <w:r w:rsidR="003B0895" w:rsidRPr="007B16B5">
        <w:rPr>
          <w:sz w:val="28"/>
          <w:szCs w:val="28"/>
        </w:rPr>
        <w:t xml:space="preserve">рынка труда городского округа город </w:t>
      </w:r>
      <w:r w:rsidR="009831E7" w:rsidRPr="007B16B5">
        <w:rPr>
          <w:sz w:val="28"/>
          <w:szCs w:val="28"/>
        </w:rPr>
        <w:t>О</w:t>
      </w:r>
      <w:r w:rsidR="003B0895" w:rsidRPr="007B16B5">
        <w:rPr>
          <w:sz w:val="28"/>
          <w:szCs w:val="28"/>
        </w:rPr>
        <w:t>ктябрьский ф</w:t>
      </w:r>
      <w:r w:rsidR="005C26F0" w:rsidRPr="007B16B5">
        <w:rPr>
          <w:sz w:val="28"/>
          <w:szCs w:val="28"/>
        </w:rPr>
        <w:t>илиал</w:t>
      </w:r>
      <w:r w:rsidR="006E2F72" w:rsidRPr="007B16B5">
        <w:rPr>
          <w:sz w:val="28"/>
          <w:szCs w:val="28"/>
        </w:rPr>
        <w:t>ом</w:t>
      </w:r>
      <w:r w:rsidR="005C26F0" w:rsidRPr="007B16B5">
        <w:rPr>
          <w:sz w:val="28"/>
          <w:szCs w:val="28"/>
        </w:rPr>
        <w:t xml:space="preserve"> западн</w:t>
      </w:r>
      <w:r w:rsidR="006E2F72" w:rsidRPr="007B16B5">
        <w:rPr>
          <w:sz w:val="28"/>
          <w:szCs w:val="28"/>
        </w:rPr>
        <w:t>ый</w:t>
      </w:r>
      <w:r w:rsidR="005C26F0" w:rsidRPr="007B16B5">
        <w:rPr>
          <w:sz w:val="28"/>
          <w:szCs w:val="28"/>
        </w:rPr>
        <w:t xml:space="preserve"> межрайонн</w:t>
      </w:r>
      <w:r w:rsidR="006E2F72" w:rsidRPr="007B16B5">
        <w:rPr>
          <w:sz w:val="28"/>
          <w:szCs w:val="28"/>
        </w:rPr>
        <w:t xml:space="preserve">ый </w:t>
      </w:r>
      <w:r w:rsidR="005C26F0" w:rsidRPr="007B16B5">
        <w:rPr>
          <w:sz w:val="28"/>
          <w:szCs w:val="28"/>
        </w:rPr>
        <w:t>центр</w:t>
      </w:r>
      <w:r w:rsidR="006E2F72" w:rsidRPr="007B16B5">
        <w:rPr>
          <w:sz w:val="28"/>
          <w:szCs w:val="28"/>
        </w:rPr>
        <w:t xml:space="preserve"> </w:t>
      </w:r>
      <w:r w:rsidR="005C26F0" w:rsidRPr="007B16B5">
        <w:rPr>
          <w:sz w:val="28"/>
          <w:szCs w:val="28"/>
        </w:rPr>
        <w:t>занятости населения по г</w:t>
      </w:r>
      <w:r w:rsidR="000A4E36" w:rsidRPr="007B16B5">
        <w:rPr>
          <w:sz w:val="28"/>
          <w:szCs w:val="28"/>
        </w:rPr>
        <w:t>.</w:t>
      </w:r>
      <w:r w:rsidR="005C26F0" w:rsidRPr="007B16B5">
        <w:rPr>
          <w:sz w:val="28"/>
          <w:szCs w:val="28"/>
        </w:rPr>
        <w:t xml:space="preserve"> </w:t>
      </w:r>
      <w:r w:rsidRPr="007B16B5">
        <w:rPr>
          <w:sz w:val="28"/>
          <w:szCs w:val="28"/>
        </w:rPr>
        <w:t>О</w:t>
      </w:r>
      <w:r w:rsidR="003B0895" w:rsidRPr="007B16B5">
        <w:rPr>
          <w:sz w:val="28"/>
          <w:szCs w:val="28"/>
        </w:rPr>
        <w:t>ктябрьский</w:t>
      </w:r>
      <w:r w:rsidR="005C26F0" w:rsidRPr="007B16B5">
        <w:rPr>
          <w:sz w:val="28"/>
          <w:szCs w:val="28"/>
        </w:rPr>
        <w:t xml:space="preserve"> направлено</w:t>
      </w:r>
      <w:r w:rsidR="004A6BEC" w:rsidRPr="007B16B5">
        <w:rPr>
          <w:sz w:val="28"/>
          <w:szCs w:val="28"/>
        </w:rPr>
        <w:t xml:space="preserve"> </w:t>
      </w:r>
      <w:r w:rsidR="003B0895" w:rsidRPr="007B16B5">
        <w:rPr>
          <w:sz w:val="28"/>
          <w:szCs w:val="28"/>
        </w:rPr>
        <w:t xml:space="preserve">98,8 </w:t>
      </w:r>
      <w:r w:rsidR="006E2F72" w:rsidRPr="007B16B5">
        <w:rPr>
          <w:sz w:val="28"/>
          <w:szCs w:val="28"/>
        </w:rPr>
        <w:t xml:space="preserve">млн. </w:t>
      </w:r>
      <w:r w:rsidR="00060D89" w:rsidRPr="007B16B5">
        <w:rPr>
          <w:sz w:val="28"/>
          <w:szCs w:val="28"/>
        </w:rPr>
        <w:t xml:space="preserve"> рублей</w:t>
      </w:r>
      <w:r w:rsidR="005C26F0" w:rsidRPr="007B16B5">
        <w:rPr>
          <w:sz w:val="28"/>
          <w:szCs w:val="28"/>
        </w:rPr>
        <w:t xml:space="preserve">, из них на пособие по безработице </w:t>
      </w:r>
      <w:r w:rsidR="006547C1" w:rsidRPr="007B16B5">
        <w:rPr>
          <w:sz w:val="28"/>
          <w:szCs w:val="28"/>
        </w:rPr>
        <w:t xml:space="preserve">29,9  </w:t>
      </w:r>
      <w:r w:rsidR="005C26F0" w:rsidRPr="007B16B5">
        <w:rPr>
          <w:sz w:val="28"/>
          <w:szCs w:val="28"/>
        </w:rPr>
        <w:t xml:space="preserve">млн. рублей. </w:t>
      </w:r>
      <w:r w:rsidR="006547C1" w:rsidRPr="007B16B5">
        <w:rPr>
          <w:sz w:val="28"/>
          <w:szCs w:val="28"/>
        </w:rPr>
        <w:t xml:space="preserve">  </w:t>
      </w:r>
    </w:p>
    <w:p w:rsidR="003B0895" w:rsidRPr="007B16B5" w:rsidRDefault="000D675E" w:rsidP="003B089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16B5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Pr="007B16B5">
        <w:rPr>
          <w:rFonts w:ascii="Times New Roman" w:hAnsi="Times New Roman"/>
          <w:sz w:val="28"/>
          <w:szCs w:val="28"/>
        </w:rPr>
        <w:t xml:space="preserve"> координации вопросов охраны труда и регулирования социально-трудовых отношений специалистами по труду проведено 182 </w:t>
      </w:r>
      <w:r w:rsidR="006D0FEF" w:rsidRPr="007B16B5">
        <w:rPr>
          <w:rFonts w:ascii="Times New Roman" w:hAnsi="Times New Roman"/>
          <w:sz w:val="28"/>
          <w:szCs w:val="28"/>
        </w:rPr>
        <w:t xml:space="preserve">(2021-176) </w:t>
      </w:r>
      <w:r w:rsidRPr="007B16B5">
        <w:rPr>
          <w:rFonts w:ascii="Times New Roman" w:hAnsi="Times New Roman"/>
          <w:sz w:val="28"/>
          <w:szCs w:val="28"/>
        </w:rPr>
        <w:t>обследования предприятий и организаций различных форм собственности по выполнению условий коллективных договоров, сбора и обработки информации о состоянии условий и охраны труда, 94</w:t>
      </w:r>
      <w:r w:rsidR="006D0FEF" w:rsidRPr="007B16B5">
        <w:rPr>
          <w:rFonts w:ascii="Times New Roman" w:hAnsi="Times New Roman"/>
          <w:sz w:val="28"/>
          <w:szCs w:val="28"/>
        </w:rPr>
        <w:t xml:space="preserve"> </w:t>
      </w:r>
      <w:r w:rsidRPr="007B16B5">
        <w:rPr>
          <w:rFonts w:ascii="Times New Roman" w:hAnsi="Times New Roman"/>
          <w:sz w:val="28"/>
          <w:szCs w:val="28"/>
        </w:rPr>
        <w:t>проверки проведены совместно с контрольно-надзорными органами. Общее количество выявленных нарушений трудового законодательства составило 883</w:t>
      </w:r>
      <w:r w:rsidR="00D6207E">
        <w:rPr>
          <w:rFonts w:ascii="Times New Roman" w:hAnsi="Times New Roman"/>
          <w:sz w:val="28"/>
          <w:szCs w:val="28"/>
        </w:rPr>
        <w:t xml:space="preserve"> </w:t>
      </w:r>
      <w:r w:rsidRPr="007B16B5">
        <w:rPr>
          <w:rFonts w:ascii="Times New Roman" w:hAnsi="Times New Roman"/>
          <w:sz w:val="28"/>
          <w:szCs w:val="28"/>
        </w:rPr>
        <w:t>единицы. Вопросы охраны труда и регулирования социально-трудовых отношений рассматривались на заседаниях Межведомственной комиссии по охране труда, промышленной безопасности и производственной санитарии и на заседаниях рабочей группы по вопросам снижения неформальной занятости и своевременной выплаты заработной платы.</w:t>
      </w:r>
    </w:p>
    <w:p w:rsidR="00B87EEB" w:rsidRPr="007B16B5" w:rsidRDefault="000D675E" w:rsidP="008520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6B5">
        <w:rPr>
          <w:rFonts w:ascii="Times New Roman" w:hAnsi="Times New Roman"/>
          <w:sz w:val="28"/>
          <w:szCs w:val="28"/>
        </w:rPr>
        <w:t>В рамках предоставления государственной услуги по уведомительной регистрации коллективных договоров, заключенных между работодателем и работниками, в 2022 году уведомительную регистрацию прошли 105</w:t>
      </w:r>
      <w:r w:rsidR="003B0895" w:rsidRPr="007B16B5">
        <w:rPr>
          <w:rFonts w:ascii="Times New Roman" w:hAnsi="Times New Roman"/>
          <w:sz w:val="28"/>
          <w:szCs w:val="28"/>
        </w:rPr>
        <w:t xml:space="preserve"> </w:t>
      </w:r>
      <w:r w:rsidRPr="007B16B5">
        <w:rPr>
          <w:rFonts w:ascii="Times New Roman" w:hAnsi="Times New Roman"/>
          <w:sz w:val="28"/>
          <w:szCs w:val="28"/>
        </w:rPr>
        <w:t xml:space="preserve">коллективных договоров, с численность работников, охваченных коллективными договорами, составила 18391 человек. </w:t>
      </w:r>
    </w:p>
    <w:p w:rsidR="008520E7" w:rsidRPr="007B16B5" w:rsidRDefault="008520E7" w:rsidP="00852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многом  </w:t>
      </w:r>
      <w:r w:rsidR="007B16B5" w:rsidRPr="007B16B5">
        <w:rPr>
          <w:rFonts w:ascii="Times New Roman" w:eastAsia="Calibri" w:hAnsi="Times New Roman" w:cs="Times New Roman"/>
          <w:sz w:val="28"/>
          <w:szCs w:val="28"/>
        </w:rPr>
        <w:t>ситуация на регистрируемом рынке труда в городском округе город Октябрьский оставалась стабильной</w:t>
      </w:r>
      <w:r w:rsidR="001D6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улучшение основных показателей рынка труда стало возможно благодаря </w:t>
      </w:r>
      <w:r w:rsidR="007B16B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дополнительным антикризисным мероприятиям, принятым на федеральном уровне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AB7B6D" w:rsidRDefault="007B16B5" w:rsidP="001D68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6B5">
        <w:rPr>
          <w:rFonts w:ascii="Times New Roman" w:hAnsi="Times New Roman" w:cs="Times New Roman"/>
          <w:sz w:val="28"/>
          <w:szCs w:val="28"/>
        </w:rPr>
        <w:t>Сохраняется проблема дисбаланса на рынке труда: в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со</w:t>
      </w:r>
      <w:r w:rsidRPr="007B16B5">
        <w:rPr>
          <w:rFonts w:ascii="Times New Roman" w:eastAsia="Calibri" w:hAnsi="Times New Roman" w:cs="Times New Roman"/>
          <w:sz w:val="28"/>
          <w:szCs w:val="28"/>
        </w:rPr>
        <w:t xml:space="preserve"> снижением численности безработных возрос спрос на рабочую силу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дефицит наблюдается категориям рабочих профессий.</w:t>
      </w:r>
    </w:p>
    <w:p w:rsidR="008520E7" w:rsidRPr="001D6819" w:rsidRDefault="007B16B5" w:rsidP="001D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8520E7" w:rsidRPr="001D6819" w:rsidSect="00856F5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2E"/>
    <w:rsid w:val="00004198"/>
    <w:rsid w:val="00032BE5"/>
    <w:rsid w:val="0003521B"/>
    <w:rsid w:val="000459FE"/>
    <w:rsid w:val="00055F45"/>
    <w:rsid w:val="00060D89"/>
    <w:rsid w:val="00065086"/>
    <w:rsid w:val="000653F3"/>
    <w:rsid w:val="00077823"/>
    <w:rsid w:val="000845C8"/>
    <w:rsid w:val="00084E94"/>
    <w:rsid w:val="000A23E1"/>
    <w:rsid w:val="000A4E36"/>
    <w:rsid w:val="000B727B"/>
    <w:rsid w:val="000C56B9"/>
    <w:rsid w:val="000D675E"/>
    <w:rsid w:val="000D7548"/>
    <w:rsid w:val="000F47A2"/>
    <w:rsid w:val="000F4EA0"/>
    <w:rsid w:val="000F53E0"/>
    <w:rsid w:val="0010420B"/>
    <w:rsid w:val="00121FE4"/>
    <w:rsid w:val="00125D01"/>
    <w:rsid w:val="00131331"/>
    <w:rsid w:val="001A7239"/>
    <w:rsid w:val="001B5E08"/>
    <w:rsid w:val="001B739F"/>
    <w:rsid w:val="001C06DD"/>
    <w:rsid w:val="001D044A"/>
    <w:rsid w:val="001D6819"/>
    <w:rsid w:val="001F36D5"/>
    <w:rsid w:val="001F39BC"/>
    <w:rsid w:val="00207C81"/>
    <w:rsid w:val="0022669B"/>
    <w:rsid w:val="00255D83"/>
    <w:rsid w:val="00272817"/>
    <w:rsid w:val="00274F5E"/>
    <w:rsid w:val="00276932"/>
    <w:rsid w:val="002857C3"/>
    <w:rsid w:val="002972FE"/>
    <w:rsid w:val="00297AA7"/>
    <w:rsid w:val="002A3013"/>
    <w:rsid w:val="002B43E4"/>
    <w:rsid w:val="002B64FE"/>
    <w:rsid w:val="002B758F"/>
    <w:rsid w:val="002E15EE"/>
    <w:rsid w:val="002E2773"/>
    <w:rsid w:val="002E4122"/>
    <w:rsid w:val="002E5483"/>
    <w:rsid w:val="002F5E11"/>
    <w:rsid w:val="003009C7"/>
    <w:rsid w:val="0030173C"/>
    <w:rsid w:val="00310D1E"/>
    <w:rsid w:val="00335186"/>
    <w:rsid w:val="0036648A"/>
    <w:rsid w:val="00382C5D"/>
    <w:rsid w:val="00391F75"/>
    <w:rsid w:val="003B0895"/>
    <w:rsid w:val="003B37A1"/>
    <w:rsid w:val="003B4BCE"/>
    <w:rsid w:val="003C1D05"/>
    <w:rsid w:val="003E5E53"/>
    <w:rsid w:val="00403812"/>
    <w:rsid w:val="0041475F"/>
    <w:rsid w:val="00414B1C"/>
    <w:rsid w:val="00424477"/>
    <w:rsid w:val="004266CB"/>
    <w:rsid w:val="004431A1"/>
    <w:rsid w:val="0044490C"/>
    <w:rsid w:val="004567C4"/>
    <w:rsid w:val="00462969"/>
    <w:rsid w:val="0046539A"/>
    <w:rsid w:val="004A1B37"/>
    <w:rsid w:val="004A55FD"/>
    <w:rsid w:val="004A6BEC"/>
    <w:rsid w:val="004F111A"/>
    <w:rsid w:val="00504A64"/>
    <w:rsid w:val="00511595"/>
    <w:rsid w:val="0052754F"/>
    <w:rsid w:val="005306BC"/>
    <w:rsid w:val="005412DB"/>
    <w:rsid w:val="0054351E"/>
    <w:rsid w:val="00551900"/>
    <w:rsid w:val="00565E6A"/>
    <w:rsid w:val="00580139"/>
    <w:rsid w:val="005870B8"/>
    <w:rsid w:val="00590AA7"/>
    <w:rsid w:val="005C1C5D"/>
    <w:rsid w:val="005C26F0"/>
    <w:rsid w:val="005C755D"/>
    <w:rsid w:val="005F0903"/>
    <w:rsid w:val="005F4D73"/>
    <w:rsid w:val="00610459"/>
    <w:rsid w:val="006206AC"/>
    <w:rsid w:val="006547C1"/>
    <w:rsid w:val="00672DAD"/>
    <w:rsid w:val="00686F4C"/>
    <w:rsid w:val="006912E4"/>
    <w:rsid w:val="006A3788"/>
    <w:rsid w:val="006D0998"/>
    <w:rsid w:val="006D0FEF"/>
    <w:rsid w:val="006D2C3C"/>
    <w:rsid w:val="006D625D"/>
    <w:rsid w:val="006E2F72"/>
    <w:rsid w:val="006E53A6"/>
    <w:rsid w:val="006F2B54"/>
    <w:rsid w:val="00707585"/>
    <w:rsid w:val="00715EA6"/>
    <w:rsid w:val="00735BCF"/>
    <w:rsid w:val="00744D29"/>
    <w:rsid w:val="00746ECF"/>
    <w:rsid w:val="007B16B5"/>
    <w:rsid w:val="007C3456"/>
    <w:rsid w:val="007C7403"/>
    <w:rsid w:val="007C76E4"/>
    <w:rsid w:val="007D170A"/>
    <w:rsid w:val="007D2C93"/>
    <w:rsid w:val="007E6386"/>
    <w:rsid w:val="007F303A"/>
    <w:rsid w:val="008266D1"/>
    <w:rsid w:val="00830963"/>
    <w:rsid w:val="008406C5"/>
    <w:rsid w:val="008520E7"/>
    <w:rsid w:val="00856F58"/>
    <w:rsid w:val="00874A92"/>
    <w:rsid w:val="008C37EA"/>
    <w:rsid w:val="008E3E76"/>
    <w:rsid w:val="0090384D"/>
    <w:rsid w:val="009062F0"/>
    <w:rsid w:val="009068B3"/>
    <w:rsid w:val="00915C0B"/>
    <w:rsid w:val="0092283A"/>
    <w:rsid w:val="00927B79"/>
    <w:rsid w:val="009363F8"/>
    <w:rsid w:val="00943EB2"/>
    <w:rsid w:val="00945EF1"/>
    <w:rsid w:val="00952F6B"/>
    <w:rsid w:val="00957AB3"/>
    <w:rsid w:val="0096597A"/>
    <w:rsid w:val="00966154"/>
    <w:rsid w:val="00966521"/>
    <w:rsid w:val="009757AE"/>
    <w:rsid w:val="00976917"/>
    <w:rsid w:val="009831E7"/>
    <w:rsid w:val="00996749"/>
    <w:rsid w:val="009A0619"/>
    <w:rsid w:val="009A273A"/>
    <w:rsid w:val="009B0953"/>
    <w:rsid w:val="009C166F"/>
    <w:rsid w:val="009C2B41"/>
    <w:rsid w:val="00A005F4"/>
    <w:rsid w:val="00A20EF7"/>
    <w:rsid w:val="00A25E4D"/>
    <w:rsid w:val="00A32AE9"/>
    <w:rsid w:val="00A33C9E"/>
    <w:rsid w:val="00A344A8"/>
    <w:rsid w:val="00A368CC"/>
    <w:rsid w:val="00A60DAD"/>
    <w:rsid w:val="00A86C42"/>
    <w:rsid w:val="00A9257D"/>
    <w:rsid w:val="00A9657B"/>
    <w:rsid w:val="00AA173F"/>
    <w:rsid w:val="00AA4661"/>
    <w:rsid w:val="00AB7B6D"/>
    <w:rsid w:val="00AC5F9E"/>
    <w:rsid w:val="00AC6293"/>
    <w:rsid w:val="00AD0155"/>
    <w:rsid w:val="00AE2098"/>
    <w:rsid w:val="00AF4D74"/>
    <w:rsid w:val="00B114BE"/>
    <w:rsid w:val="00B32726"/>
    <w:rsid w:val="00B33E7D"/>
    <w:rsid w:val="00B80B08"/>
    <w:rsid w:val="00B83DE5"/>
    <w:rsid w:val="00B861F2"/>
    <w:rsid w:val="00B87EEB"/>
    <w:rsid w:val="00B9511F"/>
    <w:rsid w:val="00BA4926"/>
    <w:rsid w:val="00BB7864"/>
    <w:rsid w:val="00BB7CA7"/>
    <w:rsid w:val="00BC5A99"/>
    <w:rsid w:val="00BD3F59"/>
    <w:rsid w:val="00BD4C53"/>
    <w:rsid w:val="00BF0552"/>
    <w:rsid w:val="00BF3295"/>
    <w:rsid w:val="00C23C3E"/>
    <w:rsid w:val="00C52266"/>
    <w:rsid w:val="00C65C3C"/>
    <w:rsid w:val="00C71609"/>
    <w:rsid w:val="00C826B1"/>
    <w:rsid w:val="00C967C0"/>
    <w:rsid w:val="00CB452E"/>
    <w:rsid w:val="00CC2C3C"/>
    <w:rsid w:val="00CD473D"/>
    <w:rsid w:val="00D01889"/>
    <w:rsid w:val="00D3160E"/>
    <w:rsid w:val="00D33E6B"/>
    <w:rsid w:val="00D60D58"/>
    <w:rsid w:val="00D6207E"/>
    <w:rsid w:val="00D675B5"/>
    <w:rsid w:val="00D6787B"/>
    <w:rsid w:val="00D75F09"/>
    <w:rsid w:val="00D764D6"/>
    <w:rsid w:val="00DA3E69"/>
    <w:rsid w:val="00DB3346"/>
    <w:rsid w:val="00DD5732"/>
    <w:rsid w:val="00DF7D6C"/>
    <w:rsid w:val="00E33E0F"/>
    <w:rsid w:val="00E40B2C"/>
    <w:rsid w:val="00E448B0"/>
    <w:rsid w:val="00E5308D"/>
    <w:rsid w:val="00E741E8"/>
    <w:rsid w:val="00E8441C"/>
    <w:rsid w:val="00E8597F"/>
    <w:rsid w:val="00E956A6"/>
    <w:rsid w:val="00EA0EDC"/>
    <w:rsid w:val="00ED27CD"/>
    <w:rsid w:val="00EF7E15"/>
    <w:rsid w:val="00F1026E"/>
    <w:rsid w:val="00F461D6"/>
    <w:rsid w:val="00F47704"/>
    <w:rsid w:val="00F56C7D"/>
    <w:rsid w:val="00F70684"/>
    <w:rsid w:val="00F768D7"/>
    <w:rsid w:val="00F76C35"/>
    <w:rsid w:val="00F90CF8"/>
    <w:rsid w:val="00FB19E7"/>
    <w:rsid w:val="00FB6616"/>
    <w:rsid w:val="00FC208D"/>
    <w:rsid w:val="00FD1B13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79FE-1064-4349-BFE4-6D75F2A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2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8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2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B4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452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3"/>
  </w:style>
  <w:style w:type="paragraph" w:styleId="a6">
    <w:name w:val="Balloon Text"/>
    <w:basedOn w:val="a"/>
    <w:link w:val="a7"/>
    <w:uiPriority w:val="99"/>
    <w:semiHidden/>
    <w:unhideWhenUsed/>
    <w:rsid w:val="0099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55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E5308D"/>
    <w:rPr>
      <w:i/>
      <w:iCs/>
    </w:rPr>
  </w:style>
  <w:style w:type="character" w:styleId="a9">
    <w:name w:val="Strong"/>
    <w:basedOn w:val="a0"/>
    <w:uiPriority w:val="22"/>
    <w:qFormat/>
    <w:rsid w:val="00943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D9C2-A284-492C-B128-F770B25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Sovet 1</cp:lastModifiedBy>
  <cp:revision>42</cp:revision>
  <cp:lastPrinted>2021-01-25T09:49:00Z</cp:lastPrinted>
  <dcterms:created xsi:type="dcterms:W3CDTF">2022-01-21T13:10:00Z</dcterms:created>
  <dcterms:modified xsi:type="dcterms:W3CDTF">2023-02-09T11:09:00Z</dcterms:modified>
</cp:coreProperties>
</file>